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5FDC3" w14:textId="77777777" w:rsidR="008D2126" w:rsidRDefault="008D2126">
      <w:pPr>
        <w:rPr>
          <w:sz w:val="24"/>
          <w:szCs w:val="24"/>
        </w:rPr>
      </w:pPr>
    </w:p>
    <w:tbl>
      <w:tblPr>
        <w:tblStyle w:val="a"/>
        <w:tblW w:w="997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975"/>
      </w:tblGrid>
      <w:tr w:rsidR="008D2126" w14:paraId="032CF1AB" w14:textId="77777777">
        <w:trPr>
          <w:trHeight w:val="2370"/>
        </w:trPr>
        <w:tc>
          <w:tcPr>
            <w:tcW w:w="9975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20" w:type="dxa"/>
              <w:bottom w:w="100" w:type="dxa"/>
              <w:right w:w="120" w:type="dxa"/>
            </w:tcMar>
          </w:tcPr>
          <w:p w14:paraId="6D1689F0" w14:textId="0FA2A541" w:rsidR="008D2126" w:rsidRDefault="001058D1" w:rsidP="001058D1">
            <w:pPr>
              <w:pStyle w:val="Title"/>
              <w:spacing w:before="240" w:after="240" w:line="240" w:lineRule="auto"/>
            </w:pPr>
            <w:r>
              <w:t xml:space="preserve">The Impact of </w:t>
            </w:r>
            <w:r>
              <w:t xml:space="preserve">African American Jockeys </w:t>
            </w:r>
          </w:p>
          <w:p w14:paraId="14B6B832" w14:textId="77777777" w:rsidR="008D2126" w:rsidRDefault="001058D1">
            <w:pPr>
              <w:pStyle w:val="Title"/>
              <w:spacing w:before="240" w:after="240" w:line="240" w:lineRule="auto"/>
              <w:jc w:val="center"/>
            </w:pPr>
            <w:bookmarkStart w:id="0" w:name="_unw7y518ftui" w:colFirst="0" w:colLast="0"/>
            <w:bookmarkEnd w:id="0"/>
            <w:r>
              <w:t>on Kentucky Communities</w:t>
            </w:r>
          </w:p>
          <w:p w14:paraId="40C52151" w14:textId="77777777" w:rsidR="008D2126" w:rsidRDefault="001058D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Created by Wendy Young</w:t>
            </w:r>
          </w:p>
          <w:p w14:paraId="659C0162" w14:textId="77777777" w:rsidR="008D2126" w:rsidRDefault="001058D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 </w:t>
            </w:r>
          </w:p>
          <w:p w14:paraId="2CEDE817" w14:textId="77777777" w:rsidR="008D2126" w:rsidRDefault="001058D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Chronicle of African Americans in the Horse Industry</w:t>
            </w:r>
          </w:p>
          <w:p w14:paraId="3DED8BE1" w14:textId="77777777" w:rsidR="008D2126" w:rsidRDefault="001058D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www.AfricanAmericanHorseStories.org</w:t>
            </w:r>
          </w:p>
          <w:p w14:paraId="5D1C0231" w14:textId="77777777" w:rsidR="008D2126" w:rsidRDefault="008D2126">
            <w:pPr>
              <w:spacing w:line="240" w:lineRule="auto"/>
              <w:rPr>
                <w:sz w:val="24"/>
                <w:szCs w:val="24"/>
              </w:rPr>
            </w:pPr>
          </w:p>
          <w:p w14:paraId="168CE845" w14:textId="77777777" w:rsidR="008D2126" w:rsidRDefault="001058D1">
            <w:pPr>
              <w:spacing w:before="240" w:after="240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noProof/>
                <w:sz w:val="24"/>
                <w:szCs w:val="24"/>
                <w:u w:val="single"/>
              </w:rPr>
              <w:drawing>
                <wp:inline distT="114300" distB="114300" distL="114300" distR="114300" wp14:anchorId="0F81502D" wp14:editId="6EED8B43">
                  <wp:extent cx="2085975" cy="2633663"/>
                  <wp:effectExtent l="0" t="0" r="0" b="0"/>
                  <wp:docPr id="1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5975" cy="26336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36B76A12" w14:textId="77777777" w:rsidR="008D2126" w:rsidRDefault="001058D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Image Credit: </w:t>
            </w:r>
            <w:r>
              <w:rPr>
                <w:i/>
                <w:sz w:val="16"/>
                <w:szCs w:val="16"/>
              </w:rPr>
              <w:t>Isaac Murphy, head-and-shoulders portrait, in jockey uniform, facing left,</w:t>
            </w:r>
            <w:r>
              <w:rPr>
                <w:sz w:val="16"/>
                <w:szCs w:val="16"/>
              </w:rPr>
              <w:t xml:space="preserve"> c1895, photographic print, Library of Congress, </w:t>
            </w:r>
            <w:hyperlink r:id="rId7">
              <w:r>
                <w:rPr>
                  <w:color w:val="1155CC"/>
                  <w:sz w:val="16"/>
                  <w:szCs w:val="16"/>
                  <w:u w:val="single"/>
                </w:rPr>
                <w:t>https://www.loc.gov/pictures/item/2005690025/</w:t>
              </w:r>
            </w:hyperlink>
            <w:r>
              <w:rPr>
                <w:sz w:val="16"/>
                <w:szCs w:val="16"/>
              </w:rPr>
              <w:t>.</w:t>
            </w:r>
          </w:p>
          <w:p w14:paraId="356D0790" w14:textId="77777777" w:rsidR="008D2126" w:rsidRDefault="008D2126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</w:p>
          <w:p w14:paraId="32C7DCAE" w14:textId="77777777" w:rsidR="008D2126" w:rsidRDefault="001058D1">
            <w:pPr>
              <w:pStyle w:val="Heading3"/>
              <w:widowControl w:val="0"/>
              <w:spacing w:line="240" w:lineRule="auto"/>
            </w:pPr>
            <w:bookmarkStart w:id="1" w:name="_ijthaxyluf86" w:colFirst="0" w:colLast="0"/>
            <w:bookmarkEnd w:id="1"/>
            <w:r>
              <w:rPr>
                <w:b/>
              </w:rPr>
              <w:t>Summary</w:t>
            </w:r>
            <w:r>
              <w:t xml:space="preserve">             </w:t>
            </w:r>
            <w:r>
              <w:t xml:space="preserve">              </w:t>
            </w:r>
          </w:p>
          <w:p w14:paraId="3869CFFC" w14:textId="77777777" w:rsidR="008D2126" w:rsidRDefault="001058D1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Students will be introduced to prominent African American Kentucky horsemen/women. The purpose of this lesson is for students to discover the impact African American Kentuckians in the horse industry had on their community.</w:t>
            </w:r>
          </w:p>
          <w:p w14:paraId="4E5CC90B" w14:textId="77777777" w:rsidR="008D2126" w:rsidRDefault="001058D1">
            <w:pPr>
              <w:pStyle w:val="Heading3"/>
              <w:widowControl w:val="0"/>
              <w:spacing w:line="240" w:lineRule="auto"/>
              <w:rPr>
                <w:b/>
              </w:rPr>
            </w:pPr>
            <w:bookmarkStart w:id="2" w:name="_efxr5urxob1q" w:colFirst="0" w:colLast="0"/>
            <w:bookmarkEnd w:id="2"/>
            <w:r>
              <w:rPr>
                <w:b/>
              </w:rPr>
              <w:t>Grade Levels</w:t>
            </w:r>
          </w:p>
          <w:p w14:paraId="5899844F" w14:textId="77777777" w:rsidR="008D2126" w:rsidRDefault="001058D1">
            <w:pPr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K-1</w:t>
            </w:r>
          </w:p>
          <w:p w14:paraId="1475B853" w14:textId="77777777" w:rsidR="008D2126" w:rsidRDefault="001058D1">
            <w:pPr>
              <w:widowControl w:val="0"/>
              <w:spacing w:line="240" w:lineRule="auto"/>
            </w:pPr>
            <w:r>
              <w:rPr>
                <w:sz w:val="24"/>
                <w:szCs w:val="24"/>
              </w:rPr>
              <w:t xml:space="preserve">The lesson can be adapted at all elementary levels by adding more technology, writing, and/or collaboration. </w:t>
            </w:r>
          </w:p>
        </w:tc>
      </w:tr>
    </w:tbl>
    <w:p w14:paraId="6E3FD25C" w14:textId="77777777" w:rsidR="008D2126" w:rsidRDefault="008D2126">
      <w:pPr>
        <w:widowControl w:val="0"/>
        <w:spacing w:line="240" w:lineRule="auto"/>
        <w:rPr>
          <w:b/>
          <w:sz w:val="24"/>
          <w:szCs w:val="24"/>
        </w:rPr>
      </w:pPr>
    </w:p>
    <w:p w14:paraId="2175F7D5" w14:textId="77777777" w:rsidR="008D2126" w:rsidRDefault="001058D1">
      <w:pPr>
        <w:pStyle w:val="Heading3"/>
        <w:widowControl w:val="0"/>
        <w:spacing w:line="240" w:lineRule="auto"/>
        <w:rPr>
          <w:b/>
        </w:rPr>
      </w:pPr>
      <w:bookmarkStart w:id="3" w:name="_fjqwh2rgu7jp" w:colFirst="0" w:colLast="0"/>
      <w:bookmarkEnd w:id="3"/>
      <w:r>
        <w:rPr>
          <w:b/>
        </w:rPr>
        <w:lastRenderedPageBreak/>
        <w:t>Subjects</w:t>
      </w:r>
    </w:p>
    <w:p w14:paraId="45B159DB" w14:textId="77777777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Language Arts and Social Studies</w:t>
      </w:r>
    </w:p>
    <w:p w14:paraId="3FD0F83B" w14:textId="77777777" w:rsidR="008D2126" w:rsidRDefault="008D2126">
      <w:pPr>
        <w:widowControl w:val="0"/>
        <w:spacing w:line="240" w:lineRule="auto"/>
        <w:rPr>
          <w:sz w:val="24"/>
          <w:szCs w:val="24"/>
        </w:rPr>
      </w:pPr>
    </w:p>
    <w:p w14:paraId="4ECFC8D3" w14:textId="77777777" w:rsidR="008D2126" w:rsidRDefault="001058D1">
      <w:pPr>
        <w:pStyle w:val="Heading3"/>
        <w:widowControl w:val="0"/>
        <w:spacing w:line="240" w:lineRule="auto"/>
        <w:rPr>
          <w:b/>
        </w:rPr>
      </w:pPr>
      <w:bookmarkStart w:id="4" w:name="_fgstras4t5fj" w:colFirst="0" w:colLast="0"/>
      <w:bookmarkEnd w:id="4"/>
      <w:r>
        <w:rPr>
          <w:b/>
        </w:rPr>
        <w:t>Standards</w:t>
      </w:r>
    </w:p>
    <w:p w14:paraId="145814E1" w14:textId="77777777" w:rsidR="008D2126" w:rsidRDefault="001058D1">
      <w:pPr>
        <w:widowControl w:val="0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Kentucky Common Core ELA/Social Studies Standards</w:t>
      </w:r>
    </w:p>
    <w:p w14:paraId="1225C77E" w14:textId="77777777" w:rsidR="008D2126" w:rsidRDefault="008D2126">
      <w:pPr>
        <w:widowControl w:val="0"/>
        <w:spacing w:line="240" w:lineRule="auto"/>
        <w:rPr>
          <w:b/>
          <w:sz w:val="24"/>
          <w:szCs w:val="24"/>
        </w:rPr>
      </w:pPr>
    </w:p>
    <w:p w14:paraId="4E62F8C0" w14:textId="77777777" w:rsidR="008D2126" w:rsidRDefault="001058D1">
      <w:pPr>
        <w:widowControl w:val="0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Kindergarten</w:t>
      </w:r>
    </w:p>
    <w:p w14:paraId="45EDBEA2" w14:textId="77777777" w:rsidR="008D2126" w:rsidRDefault="001058D1">
      <w:pPr>
        <w:widowControl w:val="0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Reading</w:t>
      </w:r>
    </w:p>
    <w:p w14:paraId="4CB7215F" w14:textId="77777777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RI K.1 With prompting and support, ask and answer explicit questions about key concepts and details, and make logical inferences to construct meaning from the text. </w:t>
      </w:r>
    </w:p>
    <w:p w14:paraId="28880F28" w14:textId="77777777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RI.K.3 With prompting and support, identify the individuals, events, ideas, or pieces of i</w:t>
      </w:r>
      <w:r>
        <w:rPr>
          <w:sz w:val="24"/>
          <w:szCs w:val="24"/>
        </w:rPr>
        <w:t xml:space="preserve">nformation presented over the course of a text. </w:t>
      </w:r>
    </w:p>
    <w:p w14:paraId="06BA3C9D" w14:textId="77777777" w:rsidR="008D2126" w:rsidRDefault="001058D1">
      <w:pPr>
        <w:widowControl w:val="0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Writing</w:t>
      </w:r>
    </w:p>
    <w:p w14:paraId="31B406A9" w14:textId="77777777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C.K. 2 Compose informative and/or explanatory texts, using a combination of drawing, dictating, writing and digital resources, to establish a topic and supply information about the topic. </w:t>
      </w:r>
    </w:p>
    <w:p w14:paraId="62706100" w14:textId="77777777" w:rsidR="008D2126" w:rsidRDefault="001058D1">
      <w:pPr>
        <w:widowControl w:val="0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Social Stu</w:t>
      </w:r>
      <w:r>
        <w:rPr>
          <w:sz w:val="24"/>
          <w:szCs w:val="24"/>
          <w:u w:val="single"/>
        </w:rPr>
        <w:t>dies</w:t>
      </w:r>
    </w:p>
    <w:p w14:paraId="0C463484" w14:textId="77777777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K.H.CH.1 Identify and describe how communities change over time. K.H.CH.2 Compare traditions found in communities over time, including those from diverse backgrounds.</w:t>
      </w:r>
    </w:p>
    <w:p w14:paraId="7C595490" w14:textId="77777777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K.H.KH.1 Compare life in the past to life today in communities. </w:t>
      </w:r>
    </w:p>
    <w:p w14:paraId="0A0E0363" w14:textId="77777777" w:rsidR="008D2126" w:rsidRDefault="008D2126">
      <w:pPr>
        <w:widowControl w:val="0"/>
        <w:spacing w:line="240" w:lineRule="auto"/>
        <w:rPr>
          <w:b/>
          <w:sz w:val="24"/>
          <w:szCs w:val="24"/>
          <w:u w:val="single"/>
        </w:rPr>
      </w:pPr>
    </w:p>
    <w:p w14:paraId="56A4B62B" w14:textId="77777777" w:rsidR="008D2126" w:rsidRDefault="001058D1">
      <w:pPr>
        <w:widowControl w:val="0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1st Grade</w:t>
      </w:r>
    </w:p>
    <w:p w14:paraId="07ED7B39" w14:textId="77777777" w:rsidR="008D2126" w:rsidRDefault="001058D1">
      <w:pPr>
        <w:widowControl w:val="0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Reading</w:t>
      </w:r>
    </w:p>
    <w:p w14:paraId="3C9CE6E4" w14:textId="77777777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RI.1.</w:t>
      </w:r>
      <w:r>
        <w:rPr>
          <w:sz w:val="24"/>
          <w:szCs w:val="24"/>
        </w:rPr>
        <w:t xml:space="preserve">1 With prompting and support, ask and answer explicit questions about key concepts and details, and make and support logical inferences to construct meaning from the text. </w:t>
      </w:r>
    </w:p>
    <w:p w14:paraId="6A52809B" w14:textId="77777777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RI.1.3 With prompting and support, identify the connection between individuals, eve</w:t>
      </w:r>
      <w:r>
        <w:rPr>
          <w:sz w:val="24"/>
          <w:szCs w:val="24"/>
        </w:rPr>
        <w:t xml:space="preserve">nts, ideas, or pieces of information over the course of a text. </w:t>
      </w:r>
    </w:p>
    <w:p w14:paraId="7A1CBAF5" w14:textId="77777777" w:rsidR="008D2126" w:rsidRDefault="001058D1">
      <w:pPr>
        <w:widowControl w:val="0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Writing</w:t>
      </w:r>
    </w:p>
    <w:p w14:paraId="3B3D447D" w14:textId="77777777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C1.2 Compose informative and/or explanatory texts, using a combination of drawing, dictating, writing and digital resources, to establish a topic and provide information about the top</w:t>
      </w:r>
      <w:r>
        <w:rPr>
          <w:sz w:val="24"/>
          <w:szCs w:val="24"/>
        </w:rPr>
        <w:t>ic.</w:t>
      </w:r>
    </w:p>
    <w:p w14:paraId="38793013" w14:textId="77777777" w:rsidR="008D2126" w:rsidRDefault="001058D1">
      <w:pPr>
        <w:widowControl w:val="0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Social Studies</w:t>
      </w:r>
    </w:p>
    <w:p w14:paraId="1C361961" w14:textId="77777777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1.H.KH.1 Compare life in Kentucky in the past to life in Kentucky today.</w:t>
      </w:r>
    </w:p>
    <w:p w14:paraId="627854DC" w14:textId="77777777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1.H.CH.1 Describe how events, people, and innovation of the past affect their present lives, community, and state.</w:t>
      </w:r>
    </w:p>
    <w:p w14:paraId="3D5C65B9" w14:textId="77777777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1.G.MM.1 Explain why and how people and goods mov</w:t>
      </w:r>
      <w:r>
        <w:rPr>
          <w:sz w:val="24"/>
          <w:szCs w:val="24"/>
        </w:rPr>
        <w:t>e</w:t>
      </w:r>
    </w:p>
    <w:p w14:paraId="1CB72FF8" w14:textId="77777777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to and within communities.</w:t>
      </w:r>
    </w:p>
    <w:p w14:paraId="3AB7F4B1" w14:textId="77777777" w:rsidR="008D2126" w:rsidRDefault="008D2126">
      <w:pPr>
        <w:widowControl w:val="0"/>
        <w:spacing w:line="240" w:lineRule="auto"/>
        <w:rPr>
          <w:sz w:val="24"/>
          <w:szCs w:val="24"/>
        </w:rPr>
      </w:pPr>
    </w:p>
    <w:p w14:paraId="3E32FB99" w14:textId="77777777" w:rsidR="008D2126" w:rsidRDefault="001058D1">
      <w:pPr>
        <w:pStyle w:val="Heading3"/>
        <w:widowControl w:val="0"/>
        <w:spacing w:line="240" w:lineRule="auto"/>
        <w:rPr>
          <w:b/>
        </w:rPr>
      </w:pPr>
      <w:bookmarkStart w:id="5" w:name="_1otj8o4dl17j" w:colFirst="0" w:colLast="0"/>
      <w:bookmarkEnd w:id="5"/>
      <w:r>
        <w:rPr>
          <w:b/>
        </w:rPr>
        <w:t>Time Requirement</w:t>
      </w:r>
    </w:p>
    <w:p w14:paraId="44EAF97E" w14:textId="77777777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7 Days, </w:t>
      </w:r>
      <w:proofErr w:type="gramStart"/>
      <w:r>
        <w:rPr>
          <w:sz w:val="24"/>
          <w:szCs w:val="24"/>
        </w:rPr>
        <w:t>30 minute</w:t>
      </w:r>
      <w:proofErr w:type="gramEnd"/>
      <w:r>
        <w:rPr>
          <w:sz w:val="24"/>
          <w:szCs w:val="24"/>
        </w:rPr>
        <w:t xml:space="preserve"> class period per day</w:t>
      </w:r>
    </w:p>
    <w:p w14:paraId="0572399C" w14:textId="77777777" w:rsidR="008D2126" w:rsidRDefault="008D2126">
      <w:pPr>
        <w:widowControl w:val="0"/>
        <w:spacing w:line="240" w:lineRule="auto"/>
        <w:rPr>
          <w:sz w:val="24"/>
          <w:szCs w:val="24"/>
        </w:rPr>
      </w:pPr>
    </w:p>
    <w:p w14:paraId="0A18B931" w14:textId="77777777" w:rsidR="008D2126" w:rsidRDefault="001058D1">
      <w:pPr>
        <w:pStyle w:val="Heading3"/>
        <w:widowControl w:val="0"/>
        <w:spacing w:line="240" w:lineRule="auto"/>
        <w:rPr>
          <w:b/>
        </w:rPr>
      </w:pPr>
      <w:bookmarkStart w:id="6" w:name="_gk1ehgqcelgt" w:colFirst="0" w:colLast="0"/>
      <w:bookmarkEnd w:id="6"/>
      <w:r>
        <w:rPr>
          <w:b/>
        </w:rPr>
        <w:lastRenderedPageBreak/>
        <w:t>Chronicle Resources</w:t>
      </w:r>
    </w:p>
    <w:p w14:paraId="71854405" w14:textId="77777777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Person Profiles and Related Research: Abe Hawkins, Oliver Lewis, Isaac Murphy, Dudley Allen, Anthony Hamilton, Willie Sims, Jimmy </w:t>
      </w:r>
      <w:proofErr w:type="spellStart"/>
      <w:r>
        <w:rPr>
          <w:sz w:val="24"/>
          <w:szCs w:val="24"/>
        </w:rPr>
        <w:t>Winkfield</w:t>
      </w:r>
      <w:proofErr w:type="spellEnd"/>
      <w:r>
        <w:rPr>
          <w:sz w:val="24"/>
          <w:szCs w:val="24"/>
        </w:rPr>
        <w:t>, Alonzo C</w:t>
      </w:r>
      <w:r>
        <w:rPr>
          <w:sz w:val="24"/>
          <w:szCs w:val="24"/>
        </w:rPr>
        <w:t xml:space="preserve">layton, </w:t>
      </w:r>
      <w:proofErr w:type="gramStart"/>
      <w:r>
        <w:rPr>
          <w:sz w:val="24"/>
          <w:szCs w:val="24"/>
        </w:rPr>
        <w:t>James</w:t>
      </w:r>
      <w:proofErr w:type="gramEnd"/>
      <w:r>
        <w:rPr>
          <w:sz w:val="24"/>
          <w:szCs w:val="24"/>
        </w:rPr>
        <w:t xml:space="preserve"> “Soup” Perkins, Kevin </w:t>
      </w:r>
      <w:proofErr w:type="spellStart"/>
      <w:r>
        <w:rPr>
          <w:sz w:val="24"/>
          <w:szCs w:val="24"/>
        </w:rPr>
        <w:t>Krigger</w:t>
      </w:r>
      <w:proofErr w:type="spellEnd"/>
      <w:r>
        <w:rPr>
          <w:sz w:val="24"/>
          <w:szCs w:val="24"/>
        </w:rPr>
        <w:t xml:space="preserve"> </w:t>
      </w:r>
    </w:p>
    <w:p w14:paraId="208F6F00" w14:textId="77777777" w:rsidR="008D2126" w:rsidRDefault="008D2126">
      <w:pPr>
        <w:widowControl w:val="0"/>
        <w:spacing w:line="240" w:lineRule="auto"/>
        <w:rPr>
          <w:sz w:val="24"/>
          <w:szCs w:val="24"/>
        </w:rPr>
      </w:pPr>
    </w:p>
    <w:p w14:paraId="39A21E27" w14:textId="77777777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Stories: Exploited Expertise, Holding the Purse Strings, Long Shot, The Road Less Traveled</w:t>
      </w:r>
    </w:p>
    <w:p w14:paraId="1B6B9F21" w14:textId="77777777" w:rsidR="008D2126" w:rsidRDefault="008D2126">
      <w:pPr>
        <w:widowControl w:val="0"/>
        <w:spacing w:line="240" w:lineRule="auto"/>
        <w:rPr>
          <w:sz w:val="24"/>
          <w:szCs w:val="24"/>
        </w:rPr>
      </w:pPr>
    </w:p>
    <w:p w14:paraId="0AC46A1E" w14:textId="77777777" w:rsidR="008D2126" w:rsidRDefault="001058D1">
      <w:pPr>
        <w:pStyle w:val="Heading3"/>
        <w:widowControl w:val="0"/>
        <w:spacing w:line="240" w:lineRule="auto"/>
        <w:rPr>
          <w:b/>
        </w:rPr>
      </w:pPr>
      <w:bookmarkStart w:id="7" w:name="_cp8ubknamdnt" w:colFirst="0" w:colLast="0"/>
      <w:bookmarkEnd w:id="7"/>
      <w:r>
        <w:rPr>
          <w:b/>
        </w:rPr>
        <w:t>Chronicle Themes</w:t>
      </w:r>
    </w:p>
    <w:p w14:paraId="2C27AC0F" w14:textId="77777777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Before Emancipation</w:t>
      </w:r>
    </w:p>
    <w:p w14:paraId="090086E8" w14:textId="77777777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Woman Up</w:t>
      </w:r>
    </w:p>
    <w:p w14:paraId="74442262" w14:textId="77777777" w:rsidR="008D2126" w:rsidRDefault="008D2126">
      <w:pPr>
        <w:widowControl w:val="0"/>
        <w:spacing w:line="240" w:lineRule="auto"/>
        <w:rPr>
          <w:sz w:val="24"/>
          <w:szCs w:val="24"/>
        </w:rPr>
      </w:pPr>
    </w:p>
    <w:p w14:paraId="74E7FAF7" w14:textId="77777777" w:rsidR="008D2126" w:rsidRDefault="001058D1">
      <w:pPr>
        <w:pStyle w:val="Heading3"/>
        <w:widowControl w:val="0"/>
        <w:spacing w:line="240" w:lineRule="auto"/>
        <w:rPr>
          <w:b/>
        </w:rPr>
      </w:pPr>
      <w:bookmarkStart w:id="8" w:name="_kkmujx8d3t9i" w:colFirst="0" w:colLast="0"/>
      <w:bookmarkEnd w:id="8"/>
      <w:r>
        <w:rPr>
          <w:b/>
        </w:rPr>
        <w:t>Goals</w:t>
      </w:r>
    </w:p>
    <w:p w14:paraId="0293CF31" w14:textId="4B25D903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Students will be able to</w:t>
      </w:r>
      <w:r>
        <w:rPr>
          <w:sz w:val="24"/>
          <w:szCs w:val="24"/>
        </w:rPr>
        <w:t xml:space="preserve"> identify and describe how communities in Kentucky were impacted by African </w:t>
      </w:r>
      <w:proofErr w:type="gramStart"/>
      <w:r>
        <w:rPr>
          <w:sz w:val="24"/>
          <w:szCs w:val="24"/>
        </w:rPr>
        <w:t>American’s</w:t>
      </w:r>
      <w:proofErr w:type="gramEnd"/>
      <w:r>
        <w:rPr>
          <w:sz w:val="24"/>
          <w:szCs w:val="24"/>
        </w:rPr>
        <w:t xml:space="preserve"> in the horse industry. </w:t>
      </w:r>
    </w:p>
    <w:p w14:paraId="7B804F35" w14:textId="77777777" w:rsidR="008D2126" w:rsidRDefault="008D2126">
      <w:pPr>
        <w:widowControl w:val="0"/>
        <w:spacing w:line="240" w:lineRule="auto"/>
        <w:rPr>
          <w:sz w:val="24"/>
          <w:szCs w:val="24"/>
        </w:rPr>
      </w:pPr>
    </w:p>
    <w:p w14:paraId="046B9E3E" w14:textId="05AECA73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Students will be able to </w:t>
      </w:r>
      <w:r>
        <w:rPr>
          <w:sz w:val="24"/>
          <w:szCs w:val="24"/>
        </w:rPr>
        <w:t>compose information text, using a combination of drawing, dictating, writing and digital resources, to establish a to</w:t>
      </w:r>
      <w:r>
        <w:rPr>
          <w:sz w:val="24"/>
          <w:szCs w:val="24"/>
        </w:rPr>
        <w:t>pic and provide information about the topic.</w:t>
      </w:r>
    </w:p>
    <w:p w14:paraId="2FA26FFD" w14:textId="77777777" w:rsidR="008D2126" w:rsidRDefault="001058D1">
      <w:pPr>
        <w:pStyle w:val="Heading3"/>
        <w:widowControl w:val="0"/>
        <w:spacing w:line="240" w:lineRule="auto"/>
        <w:rPr>
          <w:b/>
        </w:rPr>
      </w:pPr>
      <w:bookmarkStart w:id="9" w:name="_ejiimguh5ora" w:colFirst="0" w:colLast="0"/>
      <w:bookmarkEnd w:id="9"/>
      <w:r>
        <w:rPr>
          <w:b/>
        </w:rPr>
        <w:t>Guiding Question</w:t>
      </w:r>
    </w:p>
    <w:p w14:paraId="05AF10FC" w14:textId="77777777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How did African </w:t>
      </w:r>
      <w:proofErr w:type="gramStart"/>
      <w:r>
        <w:rPr>
          <w:sz w:val="24"/>
          <w:szCs w:val="24"/>
        </w:rPr>
        <w:t>American’s</w:t>
      </w:r>
      <w:proofErr w:type="gramEnd"/>
      <w:r>
        <w:rPr>
          <w:sz w:val="24"/>
          <w:szCs w:val="24"/>
        </w:rPr>
        <w:t xml:space="preserve"> in the Kentucky horse industry impact their communities?</w:t>
      </w:r>
    </w:p>
    <w:p w14:paraId="282B3F62" w14:textId="77777777" w:rsidR="008D2126" w:rsidRDefault="008D2126">
      <w:pPr>
        <w:widowControl w:val="0"/>
        <w:spacing w:line="240" w:lineRule="auto"/>
        <w:rPr>
          <w:sz w:val="24"/>
          <w:szCs w:val="24"/>
        </w:rPr>
      </w:pPr>
    </w:p>
    <w:p w14:paraId="1E2B500C" w14:textId="77777777" w:rsidR="008D2126" w:rsidRDefault="001058D1">
      <w:pPr>
        <w:pStyle w:val="Heading3"/>
        <w:widowControl w:val="0"/>
        <w:spacing w:line="240" w:lineRule="auto"/>
        <w:rPr>
          <w:b/>
        </w:rPr>
      </w:pPr>
      <w:bookmarkStart w:id="10" w:name="_l7n9gh1wd4i" w:colFirst="0" w:colLast="0"/>
      <w:bookmarkEnd w:id="10"/>
      <w:r>
        <w:rPr>
          <w:b/>
        </w:rPr>
        <w:t>Vocabulary</w:t>
      </w:r>
    </w:p>
    <w:p w14:paraId="7EAA8DBC" w14:textId="77777777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African Americans: Black American people whose ancestors (families) are from Africa. </w:t>
      </w:r>
    </w:p>
    <w:p w14:paraId="700C5A08" w14:textId="77777777" w:rsidR="008D2126" w:rsidRDefault="008D2126">
      <w:pPr>
        <w:widowControl w:val="0"/>
        <w:spacing w:line="240" w:lineRule="auto"/>
        <w:ind w:left="720"/>
        <w:rPr>
          <w:i/>
          <w:sz w:val="24"/>
          <w:szCs w:val="24"/>
        </w:rPr>
      </w:pPr>
    </w:p>
    <w:p w14:paraId="24E6E51C" w14:textId="77777777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breed</w:t>
      </w:r>
      <w:r>
        <w:rPr>
          <w:i/>
          <w:sz w:val="24"/>
          <w:szCs w:val="24"/>
        </w:rPr>
        <w:t>:</w:t>
      </w:r>
      <w:r>
        <w:rPr>
          <w:sz w:val="24"/>
          <w:szCs w:val="24"/>
        </w:rPr>
        <w:t xml:space="preserve"> 1. to have babies 2. type of species of animals. A Thoroughbred is a breed (type) of horse.</w:t>
      </w:r>
    </w:p>
    <w:p w14:paraId="48F034EB" w14:textId="77777777" w:rsidR="008D2126" w:rsidRDefault="008D2126">
      <w:pPr>
        <w:widowControl w:val="0"/>
        <w:spacing w:line="240" w:lineRule="auto"/>
        <w:rPr>
          <w:i/>
          <w:sz w:val="24"/>
          <w:szCs w:val="24"/>
        </w:rPr>
      </w:pPr>
    </w:p>
    <w:p w14:paraId="422AFBBB" w14:textId="77777777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community: a group of people whose members reside in a specific location, sharing the same government culture, and historical heritage.</w:t>
      </w:r>
    </w:p>
    <w:p w14:paraId="0607FF0B" w14:textId="77777777" w:rsidR="008D2126" w:rsidRDefault="008D2126">
      <w:pPr>
        <w:widowControl w:val="0"/>
        <w:spacing w:line="240" w:lineRule="auto"/>
        <w:ind w:left="720"/>
        <w:rPr>
          <w:i/>
          <w:sz w:val="24"/>
          <w:szCs w:val="24"/>
        </w:rPr>
      </w:pPr>
    </w:p>
    <w:p w14:paraId="7BCFEEC2" w14:textId="77777777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economy: the prosperity o</w:t>
      </w:r>
      <w:r>
        <w:rPr>
          <w:sz w:val="24"/>
          <w:szCs w:val="24"/>
        </w:rPr>
        <w:t>r earnings of a place.</w:t>
      </w:r>
    </w:p>
    <w:p w14:paraId="7307774B" w14:textId="77777777" w:rsidR="008D2126" w:rsidRDefault="008D2126">
      <w:pPr>
        <w:widowControl w:val="0"/>
        <w:spacing w:line="240" w:lineRule="auto"/>
        <w:ind w:left="720"/>
        <w:rPr>
          <w:i/>
          <w:sz w:val="24"/>
          <w:szCs w:val="24"/>
        </w:rPr>
      </w:pPr>
    </w:p>
    <w:p w14:paraId="00786AF7" w14:textId="77777777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horseman: a person skilled in riding a horse or who owns, trains, breeds, or takes care of a horse.</w:t>
      </w:r>
    </w:p>
    <w:p w14:paraId="26AC3CCE" w14:textId="77777777" w:rsidR="008D2126" w:rsidRDefault="008D2126">
      <w:pPr>
        <w:widowControl w:val="0"/>
        <w:spacing w:line="240" w:lineRule="auto"/>
        <w:ind w:left="720"/>
        <w:rPr>
          <w:sz w:val="24"/>
          <w:szCs w:val="24"/>
        </w:rPr>
      </w:pPr>
    </w:p>
    <w:p w14:paraId="38A571B8" w14:textId="77777777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horse racing: a contest of speed among horses with a jockey</w:t>
      </w:r>
    </w:p>
    <w:p w14:paraId="3E087EBE" w14:textId="77777777" w:rsidR="008D2126" w:rsidRDefault="008D2126">
      <w:pPr>
        <w:widowControl w:val="0"/>
        <w:spacing w:line="240" w:lineRule="auto"/>
        <w:ind w:left="720"/>
        <w:rPr>
          <w:i/>
          <w:sz w:val="24"/>
          <w:szCs w:val="24"/>
        </w:rPr>
      </w:pPr>
    </w:p>
    <w:p w14:paraId="66F3078D" w14:textId="77777777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industry: any general business activity: commercial enterprise</w:t>
      </w:r>
    </w:p>
    <w:p w14:paraId="1475A5D6" w14:textId="77777777" w:rsidR="008D2126" w:rsidRDefault="008D2126">
      <w:pPr>
        <w:widowControl w:val="0"/>
        <w:spacing w:line="240" w:lineRule="auto"/>
        <w:ind w:left="720"/>
        <w:rPr>
          <w:i/>
          <w:sz w:val="24"/>
          <w:szCs w:val="24"/>
        </w:rPr>
      </w:pPr>
    </w:p>
    <w:p w14:paraId="0067AEA8" w14:textId="77777777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impact</w:t>
      </w:r>
      <w:r>
        <w:rPr>
          <w:sz w:val="24"/>
          <w:szCs w:val="24"/>
        </w:rPr>
        <w:t>: influence, effect, make a difference.</w:t>
      </w:r>
    </w:p>
    <w:p w14:paraId="24A40114" w14:textId="77777777" w:rsidR="008D2126" w:rsidRDefault="008D2126">
      <w:pPr>
        <w:widowControl w:val="0"/>
        <w:spacing w:line="240" w:lineRule="auto"/>
        <w:ind w:left="720"/>
        <w:rPr>
          <w:i/>
          <w:sz w:val="24"/>
          <w:szCs w:val="24"/>
        </w:rPr>
      </w:pPr>
    </w:p>
    <w:p w14:paraId="42CA2FE3" w14:textId="77777777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jockey: a person who rides a horse professionally in races.</w:t>
      </w:r>
    </w:p>
    <w:p w14:paraId="619BF499" w14:textId="77777777" w:rsidR="008D2126" w:rsidRDefault="008D2126">
      <w:pPr>
        <w:widowControl w:val="0"/>
        <w:spacing w:line="240" w:lineRule="auto"/>
        <w:rPr>
          <w:sz w:val="24"/>
          <w:szCs w:val="24"/>
        </w:rPr>
      </w:pPr>
    </w:p>
    <w:p w14:paraId="37038951" w14:textId="77777777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Kentucky Derby: a famous horse race in Louisville, KY </w:t>
      </w:r>
    </w:p>
    <w:p w14:paraId="1DB7CC4F" w14:textId="77777777" w:rsidR="008D2126" w:rsidRDefault="008D2126">
      <w:pPr>
        <w:widowControl w:val="0"/>
        <w:spacing w:line="240" w:lineRule="auto"/>
        <w:ind w:left="720"/>
        <w:rPr>
          <w:sz w:val="24"/>
          <w:szCs w:val="24"/>
        </w:rPr>
      </w:pPr>
    </w:p>
    <w:p w14:paraId="2F25AB0C" w14:textId="77777777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purse: a sum of money offered as a prize in a horse race.</w:t>
      </w:r>
    </w:p>
    <w:p w14:paraId="531FB59D" w14:textId="77777777" w:rsidR="008D2126" w:rsidRDefault="008D2126">
      <w:pPr>
        <w:widowControl w:val="0"/>
        <w:spacing w:line="240" w:lineRule="auto"/>
        <w:ind w:left="720"/>
        <w:rPr>
          <w:sz w:val="24"/>
          <w:szCs w:val="24"/>
        </w:rPr>
      </w:pPr>
    </w:p>
    <w:p w14:paraId="0287221A" w14:textId="77777777" w:rsidR="008D2126" w:rsidRDefault="001058D1">
      <w:pPr>
        <w:widowControl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tradition: the handing down of statements, beliefs, legends, customs, information by word of mouth or by practice.</w:t>
      </w:r>
    </w:p>
    <w:p w14:paraId="1533FFA9" w14:textId="77777777" w:rsidR="008D2126" w:rsidRDefault="008D2126">
      <w:pPr>
        <w:widowControl w:val="0"/>
        <w:spacing w:line="240" w:lineRule="auto"/>
        <w:rPr>
          <w:sz w:val="24"/>
          <w:szCs w:val="24"/>
        </w:rPr>
      </w:pPr>
    </w:p>
    <w:p w14:paraId="06E3C36D" w14:textId="77777777" w:rsidR="008D2126" w:rsidRDefault="001058D1">
      <w:pPr>
        <w:pStyle w:val="Heading3"/>
        <w:widowControl w:val="0"/>
        <w:spacing w:line="240" w:lineRule="auto"/>
        <w:rPr>
          <w:b/>
        </w:rPr>
      </w:pPr>
      <w:bookmarkStart w:id="11" w:name="_tqd1vow6hi1j" w:colFirst="0" w:colLast="0"/>
      <w:bookmarkEnd w:id="11"/>
      <w:r>
        <w:rPr>
          <w:b/>
        </w:rPr>
        <w:t>Career Connections</w:t>
      </w:r>
    </w:p>
    <w:p w14:paraId="6ACCEC96" w14:textId="77777777" w:rsidR="008D2126" w:rsidRDefault="001058D1">
      <w:pPr>
        <w:widowControl w:val="0"/>
        <w:spacing w:line="240" w:lineRule="auto"/>
      </w:pPr>
      <w:r>
        <w:rPr>
          <w:sz w:val="24"/>
          <w:szCs w:val="24"/>
        </w:rPr>
        <w:t>Future female/male African American jockey, horse trainer, rac</w:t>
      </w:r>
      <w:r>
        <w:rPr>
          <w:sz w:val="24"/>
          <w:szCs w:val="24"/>
        </w:rPr>
        <w:t xml:space="preserve">ing official, horse owner, historian, teacher </w:t>
      </w:r>
    </w:p>
    <w:p w14:paraId="529D14FA" w14:textId="77777777" w:rsidR="008D2126" w:rsidRDefault="008D2126">
      <w:pPr>
        <w:widowControl w:val="0"/>
        <w:spacing w:line="240" w:lineRule="auto"/>
        <w:rPr>
          <w:b/>
          <w:sz w:val="24"/>
          <w:szCs w:val="24"/>
        </w:rPr>
      </w:pPr>
    </w:p>
    <w:p w14:paraId="6F3A969B" w14:textId="77777777" w:rsidR="008D2126" w:rsidRDefault="008D2126">
      <w:pPr>
        <w:widowControl w:val="0"/>
        <w:spacing w:line="240" w:lineRule="auto"/>
        <w:rPr>
          <w:b/>
          <w:sz w:val="24"/>
          <w:szCs w:val="24"/>
          <w:u w:val="single"/>
        </w:rPr>
      </w:pPr>
    </w:p>
    <w:p w14:paraId="35B0A5B4" w14:textId="77777777" w:rsidR="008D2126" w:rsidRDefault="008D2126">
      <w:pPr>
        <w:widowControl w:val="0"/>
        <w:spacing w:line="240" w:lineRule="auto"/>
        <w:rPr>
          <w:b/>
          <w:sz w:val="24"/>
          <w:szCs w:val="24"/>
          <w:u w:val="single"/>
        </w:rPr>
      </w:pPr>
    </w:p>
    <w:p w14:paraId="54D1CBB9" w14:textId="77777777" w:rsidR="008D2126" w:rsidRDefault="008D2126">
      <w:pPr>
        <w:rPr>
          <w:sz w:val="24"/>
          <w:szCs w:val="24"/>
        </w:rPr>
      </w:pPr>
    </w:p>
    <w:sectPr w:rsidR="008D2126"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3078E" w14:textId="77777777" w:rsidR="00000000" w:rsidRDefault="001058D1">
      <w:pPr>
        <w:spacing w:line="240" w:lineRule="auto"/>
      </w:pPr>
      <w:r>
        <w:separator/>
      </w:r>
    </w:p>
  </w:endnote>
  <w:endnote w:type="continuationSeparator" w:id="0">
    <w:p w14:paraId="64B30D19" w14:textId="77777777" w:rsidR="00000000" w:rsidRDefault="001058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20E7E" w14:textId="77777777" w:rsidR="008D2126" w:rsidRDefault="001058D1"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47D08" w14:textId="77777777" w:rsidR="00000000" w:rsidRDefault="001058D1">
      <w:pPr>
        <w:spacing w:line="240" w:lineRule="auto"/>
      </w:pPr>
      <w:r>
        <w:separator/>
      </w:r>
    </w:p>
  </w:footnote>
  <w:footnote w:type="continuationSeparator" w:id="0">
    <w:p w14:paraId="12B61646" w14:textId="77777777" w:rsidR="00000000" w:rsidRDefault="001058D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126"/>
    <w:rsid w:val="001058D1"/>
    <w:rsid w:val="008D2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9E446"/>
  <w15:docId w15:val="{267D86C4-F883-4AB4-B19E-0406E7FF1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58D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8D1"/>
  </w:style>
  <w:style w:type="paragraph" w:styleId="Footer">
    <w:name w:val="footer"/>
    <w:basedOn w:val="Normal"/>
    <w:link w:val="FooterChar"/>
    <w:uiPriority w:val="99"/>
    <w:unhideWhenUsed/>
    <w:rsid w:val="001058D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58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loc.gov/pictures/item/2005690025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663</Words>
  <Characters>3783</Characters>
  <Application>Microsoft Office Word</Application>
  <DocSecurity>0</DocSecurity>
  <Lines>31</Lines>
  <Paragraphs>8</Paragraphs>
  <ScaleCrop>false</ScaleCrop>
  <Company/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Eley, Anthony (Kentucky Horse Park)</dc:creator>
  <cp:lastModifiedBy>Eley, Anthony (Kentucky Horse Park)</cp:lastModifiedBy>
  <cp:revision>2</cp:revision>
  <dcterms:created xsi:type="dcterms:W3CDTF">2023-04-26T18:54:00Z</dcterms:created>
  <dcterms:modified xsi:type="dcterms:W3CDTF">2023-04-26T18:54:00Z</dcterms:modified>
</cp:coreProperties>
</file>